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Pr="00623D21" w:rsidR="00F03801" w:rsidRDefault="00567033" w14:paraId="1DB24F50" wp14:textId="77777777">
      <w:pPr>
        <w:rPr>
          <w:b/>
        </w:rPr>
      </w:pPr>
      <w:bookmarkStart w:name="_GoBack" w:id="0"/>
      <w:r>
        <w:rPr>
          <w:b/>
          <w:noProof/>
        </w:rPr>
        <w:drawing>
          <wp:inline xmlns:wp14="http://schemas.microsoft.com/office/word/2010/wordprocessingDrawing" distT="0" distB="0" distL="0" distR="0" wp14:anchorId="0725763F" wp14:editId="7777777">
            <wp:extent cx="1190625" cy="58233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344" cy="5983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67033">
        <w:rPr>
          <w:b/>
        </w:rPr>
        <w:t xml:space="preserve"> </w:t>
      </w:r>
      <w:proofErr w:type="spellStart"/>
      <w:r w:rsidRPr="00623D21">
        <w:rPr>
          <w:b/>
        </w:rPr>
        <w:t>Eduqas</w:t>
      </w:r>
      <w:proofErr w:type="spellEnd"/>
      <w:r w:rsidRPr="00623D21">
        <w:rPr>
          <w:b/>
        </w:rPr>
        <w:t xml:space="preserve"> GCSE Music November Revision</w:t>
      </w:r>
    </w:p>
    <w:bookmarkEnd w:id="0"/>
    <w:p xmlns:wp14="http://schemas.microsoft.com/office/word/2010/wordml" w:rsidRPr="00623D21" w:rsidR="00623D21" w:rsidP="00623D21" w:rsidRDefault="00623D21" w14:paraId="7A9831A9" wp14:textId="77777777">
      <w:pPr>
        <w:pStyle w:val="ListParagraph"/>
        <w:numPr>
          <w:ilvl w:val="0"/>
          <w:numId w:val="2"/>
        </w:numPr>
        <w:rPr>
          <w:b/>
        </w:rPr>
      </w:pPr>
      <w:r w:rsidRPr="00623D21">
        <w:rPr>
          <w:b/>
        </w:rPr>
        <w:t>Music Theory</w:t>
      </w:r>
    </w:p>
    <w:p xmlns:wp14="http://schemas.microsoft.com/office/word/2010/wordml" w:rsidRPr="00623D21" w:rsidR="00623D21" w:rsidRDefault="00623D21" w14:paraId="4182E2A5" wp14:textId="77777777">
      <w:pPr>
        <w:rPr>
          <w:b/>
          <w:i/>
        </w:rPr>
      </w:pPr>
      <w:r>
        <w:t xml:space="preserve">Revise all of the following and the associated vocabulary. </w:t>
      </w:r>
      <w:r w:rsidRPr="00623D21">
        <w:rPr>
          <w:b/>
          <w:i/>
        </w:rPr>
        <w:t>Practice applying these words to any piece of music: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3067"/>
      </w:tblGrid>
      <w:tr xmlns:wp14="http://schemas.microsoft.com/office/word/2010/wordml" w:rsidR="00623D21" w:rsidTr="00623D21" w14:paraId="074B083A" wp14:textId="77777777">
        <w:tc>
          <w:tcPr>
            <w:tcW w:w="5949" w:type="dxa"/>
          </w:tcPr>
          <w:p w:rsidR="00623D21" w:rsidP="00623D21" w:rsidRDefault="00623D21" w14:paraId="672A6659" wp14:textId="77777777"/>
        </w:tc>
        <w:tc>
          <w:tcPr>
            <w:tcW w:w="3067" w:type="dxa"/>
          </w:tcPr>
          <w:p w:rsidR="00623D21" w:rsidRDefault="00623D21" w14:paraId="4EF7ACCF" wp14:textId="77777777">
            <w:r>
              <w:t>Revised</w:t>
            </w:r>
          </w:p>
        </w:tc>
      </w:tr>
      <w:tr xmlns:wp14="http://schemas.microsoft.com/office/word/2010/wordml" w:rsidR="00623D21" w:rsidTr="00623D21" w14:paraId="37D612FD" wp14:textId="77777777">
        <w:tc>
          <w:tcPr>
            <w:tcW w:w="5949" w:type="dxa"/>
          </w:tcPr>
          <w:p w:rsidRPr="00623D21" w:rsidR="00623D21" w:rsidP="00623D21" w:rsidRDefault="00623D21" w14:paraId="11A55821" wp14:textId="77777777">
            <w:pPr>
              <w:rPr>
                <w:b/>
              </w:rPr>
            </w:pPr>
            <w:r w:rsidRPr="00623D21">
              <w:rPr>
                <w:b/>
              </w:rPr>
              <w:t>Melody</w:t>
            </w:r>
          </w:p>
          <w:p w:rsidRPr="00623D21" w:rsidR="00623D21" w:rsidP="00623D21" w:rsidRDefault="00623D21" w14:paraId="0A37501D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623D21" w:rsidRDefault="00623D21" w14:paraId="5DAB6C7B" wp14:textId="77777777"/>
        </w:tc>
      </w:tr>
      <w:tr xmlns:wp14="http://schemas.microsoft.com/office/word/2010/wordml" w:rsidR="00623D21" w:rsidTr="00623D21" w14:paraId="037F220E" wp14:textId="77777777">
        <w:tc>
          <w:tcPr>
            <w:tcW w:w="5949" w:type="dxa"/>
          </w:tcPr>
          <w:p w:rsidRPr="00623D21" w:rsidR="00623D21" w:rsidP="00623D21" w:rsidRDefault="00623D21" w14:paraId="31C0D3A3" wp14:textId="77777777">
            <w:pPr>
              <w:rPr>
                <w:b/>
              </w:rPr>
            </w:pPr>
            <w:r w:rsidRPr="00623D21">
              <w:rPr>
                <w:b/>
              </w:rPr>
              <w:t>Harmony and Tonality (key signatures)</w:t>
            </w:r>
          </w:p>
          <w:p w:rsidRPr="00623D21" w:rsidR="00623D21" w:rsidP="00623D21" w:rsidRDefault="00623D21" w14:paraId="02EB378F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623D21" w:rsidRDefault="00623D21" w14:paraId="6A05A809" wp14:textId="77777777"/>
        </w:tc>
      </w:tr>
      <w:tr xmlns:wp14="http://schemas.microsoft.com/office/word/2010/wordml" w:rsidR="00623D21" w:rsidTr="00623D21" w14:paraId="4990A541" wp14:textId="77777777">
        <w:tc>
          <w:tcPr>
            <w:tcW w:w="5949" w:type="dxa"/>
          </w:tcPr>
          <w:p w:rsidRPr="00623D21" w:rsidR="00623D21" w:rsidP="00623D21" w:rsidRDefault="00623D21" w14:paraId="6F003699" wp14:textId="77777777">
            <w:pPr>
              <w:rPr>
                <w:b/>
              </w:rPr>
            </w:pPr>
            <w:r w:rsidRPr="00623D21">
              <w:rPr>
                <w:b/>
              </w:rPr>
              <w:t>Tempo, Metre and rhythm</w:t>
            </w:r>
          </w:p>
          <w:p w:rsidRPr="00623D21" w:rsidR="00623D21" w:rsidRDefault="00623D21" w14:paraId="5A39BBE3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623D21" w:rsidRDefault="00623D21" w14:paraId="41C8F396" wp14:textId="77777777"/>
        </w:tc>
      </w:tr>
      <w:tr xmlns:wp14="http://schemas.microsoft.com/office/word/2010/wordml" w:rsidR="00623D21" w:rsidTr="00623D21" w14:paraId="561FFE9C" wp14:textId="77777777">
        <w:tc>
          <w:tcPr>
            <w:tcW w:w="5949" w:type="dxa"/>
          </w:tcPr>
          <w:p w:rsidRPr="00623D21" w:rsidR="00623D21" w:rsidP="00623D21" w:rsidRDefault="00623D21" w14:paraId="58261968" wp14:textId="77777777">
            <w:pPr>
              <w:rPr>
                <w:b/>
              </w:rPr>
            </w:pPr>
            <w:r w:rsidRPr="00623D21">
              <w:rPr>
                <w:b/>
              </w:rPr>
              <w:t>Dynamics and articulation</w:t>
            </w:r>
          </w:p>
          <w:p w:rsidRPr="00623D21" w:rsidR="00623D21" w:rsidRDefault="00623D21" w14:paraId="72A3D3EC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623D21" w:rsidRDefault="00623D21" w14:paraId="0D0B940D" wp14:textId="77777777"/>
        </w:tc>
      </w:tr>
      <w:tr xmlns:wp14="http://schemas.microsoft.com/office/word/2010/wordml" w:rsidR="00623D21" w:rsidTr="00623D21" w14:paraId="1A5DA132" wp14:textId="77777777">
        <w:tc>
          <w:tcPr>
            <w:tcW w:w="5949" w:type="dxa"/>
          </w:tcPr>
          <w:p w:rsidRPr="00623D21" w:rsidR="00623D21" w:rsidP="00623D21" w:rsidRDefault="00623D21" w14:paraId="75A79602" wp14:textId="77777777">
            <w:pPr>
              <w:rPr>
                <w:b/>
              </w:rPr>
            </w:pPr>
            <w:r w:rsidRPr="00623D21">
              <w:rPr>
                <w:b/>
              </w:rPr>
              <w:t>Sonority (instruments)</w:t>
            </w:r>
          </w:p>
          <w:p w:rsidRPr="00623D21" w:rsidR="00623D21" w:rsidRDefault="00623D21" w14:paraId="0E27B00A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623D21" w:rsidRDefault="00623D21" w14:paraId="60061E4C" wp14:textId="77777777"/>
        </w:tc>
      </w:tr>
      <w:tr xmlns:wp14="http://schemas.microsoft.com/office/word/2010/wordml" w:rsidR="00623D21" w:rsidTr="00623D21" w14:paraId="2841B923" wp14:textId="77777777">
        <w:tc>
          <w:tcPr>
            <w:tcW w:w="5949" w:type="dxa"/>
          </w:tcPr>
          <w:p w:rsidRPr="00623D21" w:rsidR="00623D21" w:rsidP="00623D21" w:rsidRDefault="00623D21" w14:paraId="0B3BF275" wp14:textId="77777777">
            <w:pPr>
              <w:rPr>
                <w:b/>
              </w:rPr>
            </w:pPr>
            <w:r w:rsidRPr="00623D21">
              <w:rPr>
                <w:b/>
              </w:rPr>
              <w:t>Texture</w:t>
            </w:r>
          </w:p>
          <w:p w:rsidRPr="00623D21" w:rsidR="00623D21" w:rsidRDefault="00623D21" w14:paraId="44EAFD9C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623D21" w:rsidRDefault="00623D21" w14:paraId="4B94D5A5" wp14:textId="77777777"/>
        </w:tc>
      </w:tr>
      <w:tr xmlns:wp14="http://schemas.microsoft.com/office/word/2010/wordml" w:rsidR="00623D21" w:rsidTr="00623D21" w14:paraId="0A9C3F59" wp14:textId="77777777">
        <w:tc>
          <w:tcPr>
            <w:tcW w:w="5949" w:type="dxa"/>
          </w:tcPr>
          <w:p w:rsidRPr="00623D21" w:rsidR="00623D21" w:rsidP="00623D21" w:rsidRDefault="00623D21" w14:paraId="6DA85358" wp14:textId="77777777">
            <w:pPr>
              <w:rPr>
                <w:b/>
              </w:rPr>
            </w:pPr>
            <w:r w:rsidRPr="00623D21">
              <w:rPr>
                <w:b/>
              </w:rPr>
              <w:t>Notation</w:t>
            </w:r>
          </w:p>
          <w:p w:rsidRPr="00623D21" w:rsidR="00623D21" w:rsidRDefault="00623D21" w14:paraId="3DEEC669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623D21" w:rsidRDefault="00623D21" w14:paraId="3656B9AB" wp14:textId="77777777"/>
        </w:tc>
      </w:tr>
    </w:tbl>
    <w:p xmlns:wp14="http://schemas.microsoft.com/office/word/2010/wordml" w:rsidR="00623D21" w:rsidRDefault="00623D21" w14:paraId="45FB0818" wp14:textId="77777777"/>
    <w:p xmlns:wp14="http://schemas.microsoft.com/office/word/2010/wordml" w:rsidR="00623D21" w:rsidRDefault="00623D21" w14:paraId="4D845CC3" wp14:textId="77777777">
      <w:r>
        <w:t>You have handouts and your own notes for all of the above and there are also excellent resources on BBC Bitesize.</w:t>
      </w:r>
    </w:p>
    <w:p xmlns:wp14="http://schemas.microsoft.com/office/word/2010/wordml" w:rsidRPr="00316C16" w:rsidR="00623D21" w:rsidP="00623D21" w:rsidRDefault="00623D21" w14:paraId="470C5F8B" wp14:textId="77777777">
      <w:pPr>
        <w:pStyle w:val="ListParagraph"/>
        <w:numPr>
          <w:ilvl w:val="0"/>
          <w:numId w:val="2"/>
        </w:numPr>
        <w:rPr>
          <w:b/>
        </w:rPr>
      </w:pPr>
      <w:r w:rsidRPr="00623D21">
        <w:rPr>
          <w:b/>
        </w:rPr>
        <w:t xml:space="preserve">Musical Language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3067"/>
      </w:tblGrid>
      <w:tr xmlns:wp14="http://schemas.microsoft.com/office/word/2010/wordml" w:rsidR="00316C16" w:rsidTr="00316C16" w14:paraId="4BAEB41A" wp14:textId="77777777">
        <w:tc>
          <w:tcPr>
            <w:tcW w:w="5954" w:type="dxa"/>
          </w:tcPr>
          <w:p w:rsidR="00316C16" w:rsidP="00316C16" w:rsidRDefault="00316C16" w14:paraId="049F31CB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Pr="00316C16" w:rsidR="00316C16" w:rsidP="00316C16" w:rsidRDefault="00316C16" w14:paraId="16AF619A" wp14:textId="77777777">
            <w:r w:rsidRPr="00316C16">
              <w:t>Revised</w:t>
            </w:r>
          </w:p>
        </w:tc>
      </w:tr>
      <w:tr xmlns:wp14="http://schemas.microsoft.com/office/word/2010/wordml" w:rsidR="00316C16" w:rsidTr="00316C16" w14:paraId="260521B6" wp14:textId="77777777">
        <w:tc>
          <w:tcPr>
            <w:tcW w:w="5954" w:type="dxa"/>
          </w:tcPr>
          <w:p w:rsidRPr="00316C16" w:rsidR="00316C16" w:rsidP="00316C16" w:rsidRDefault="00316C16" w14:paraId="01A0BA92" wp14:textId="77777777">
            <w:pPr>
              <w:rPr>
                <w:b/>
              </w:rPr>
            </w:pPr>
            <w:r w:rsidRPr="00316C16">
              <w:rPr>
                <w:b/>
              </w:rPr>
              <w:t>Reading and writing treble and bass clef staff notation</w:t>
            </w:r>
          </w:p>
          <w:p w:rsidRPr="00316C16" w:rsidR="00316C16" w:rsidP="00316C16" w:rsidRDefault="00316C16" w14:paraId="53128261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316C16" w:rsidP="00316C16" w:rsidRDefault="00316C16" w14:paraId="62486C05" wp14:textId="77777777">
            <w:pPr>
              <w:rPr>
                <w:b/>
              </w:rPr>
            </w:pPr>
          </w:p>
        </w:tc>
      </w:tr>
      <w:tr xmlns:wp14="http://schemas.microsoft.com/office/word/2010/wordml" w:rsidR="00316C16" w:rsidTr="00316C16" w14:paraId="7D85A4A2" wp14:textId="77777777">
        <w:tc>
          <w:tcPr>
            <w:tcW w:w="5954" w:type="dxa"/>
          </w:tcPr>
          <w:p w:rsidRPr="00316C16" w:rsidR="00316C16" w:rsidP="00316C16" w:rsidRDefault="00316C16" w14:paraId="57AC7E71" wp14:textId="77777777">
            <w:pPr>
              <w:rPr>
                <w:b/>
              </w:rPr>
            </w:pPr>
            <w:r w:rsidRPr="00316C16">
              <w:rPr>
                <w:b/>
              </w:rPr>
              <w:t>Reading and writing rhythms in simple and compound time</w:t>
            </w:r>
          </w:p>
          <w:p w:rsidRPr="00316C16" w:rsidR="00316C16" w:rsidP="00316C16" w:rsidRDefault="00316C16" w14:paraId="4101652C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316C16" w:rsidP="00316C16" w:rsidRDefault="00316C16" w14:paraId="4B99056E" wp14:textId="77777777">
            <w:pPr>
              <w:rPr>
                <w:b/>
              </w:rPr>
            </w:pPr>
          </w:p>
        </w:tc>
      </w:tr>
      <w:tr xmlns:wp14="http://schemas.microsoft.com/office/word/2010/wordml" w:rsidR="00316C16" w:rsidTr="00316C16" w14:paraId="51A276AD" wp14:textId="77777777">
        <w:tc>
          <w:tcPr>
            <w:tcW w:w="5954" w:type="dxa"/>
          </w:tcPr>
          <w:p w:rsidRPr="00316C16" w:rsidR="00316C16" w:rsidP="00316C16" w:rsidRDefault="00316C16" w14:paraId="58E78DD5" wp14:textId="77777777">
            <w:pPr>
              <w:rPr>
                <w:b/>
              </w:rPr>
            </w:pPr>
            <w:r w:rsidRPr="00316C16">
              <w:rPr>
                <w:b/>
              </w:rPr>
              <w:t>Roman numerals for chords I, ii, iii, IV, V etc.</w:t>
            </w:r>
          </w:p>
          <w:p w:rsidRPr="00316C16" w:rsidR="00316C16" w:rsidP="00316C16" w:rsidRDefault="00316C16" w14:paraId="1299C43A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316C16" w:rsidP="00316C16" w:rsidRDefault="00316C16" w14:paraId="4DDBEF00" wp14:textId="77777777">
            <w:pPr>
              <w:rPr>
                <w:b/>
              </w:rPr>
            </w:pPr>
          </w:p>
        </w:tc>
      </w:tr>
      <w:tr xmlns:wp14="http://schemas.microsoft.com/office/word/2010/wordml" w:rsidR="00316C16" w:rsidTr="00316C16" w14:paraId="78E3828A" wp14:textId="77777777">
        <w:tc>
          <w:tcPr>
            <w:tcW w:w="5954" w:type="dxa"/>
          </w:tcPr>
          <w:p w:rsidRPr="00316C16" w:rsidR="00316C16" w:rsidP="00316C16" w:rsidRDefault="00316C16" w14:paraId="0915403C" wp14:textId="77777777">
            <w:pPr>
              <w:rPr>
                <w:b/>
              </w:rPr>
            </w:pPr>
            <w:r w:rsidRPr="00316C16">
              <w:rPr>
                <w:b/>
              </w:rPr>
              <w:t>R</w:t>
            </w:r>
            <w:r w:rsidRPr="00316C16">
              <w:rPr>
                <w:b/>
              </w:rPr>
              <w:t>eading and writing key signatures to four sharps and flats</w:t>
            </w:r>
          </w:p>
          <w:p w:rsidRPr="00316C16" w:rsidR="00316C16" w:rsidP="00316C16" w:rsidRDefault="00316C16" w14:paraId="3461D779" wp14:textId="77777777">
            <w:pPr>
              <w:rPr>
                <w:b/>
              </w:rPr>
            </w:pPr>
          </w:p>
        </w:tc>
        <w:tc>
          <w:tcPr>
            <w:tcW w:w="3067" w:type="dxa"/>
          </w:tcPr>
          <w:p w:rsidR="00316C16" w:rsidP="00316C16" w:rsidRDefault="00316C16" w14:paraId="3CF2D8B6" wp14:textId="77777777">
            <w:pPr>
              <w:rPr>
                <w:b/>
              </w:rPr>
            </w:pPr>
          </w:p>
        </w:tc>
      </w:tr>
    </w:tbl>
    <w:p xmlns:wp14="http://schemas.microsoft.com/office/word/2010/wordml" w:rsidRPr="00316C16" w:rsidR="00316C16" w:rsidP="00316C16" w:rsidRDefault="00316C16" w14:paraId="0FB78278" wp14:textId="77777777">
      <w:pPr>
        <w:ind w:left="360"/>
        <w:rPr>
          <w:b/>
        </w:rPr>
      </w:pPr>
    </w:p>
    <w:p xmlns:wp14="http://schemas.microsoft.com/office/word/2010/wordml" w:rsidRPr="00316C16" w:rsidR="00623D21" w:rsidP="4461DEBE" w:rsidRDefault="00316C16" w14:paraId="315C716E" wp14:textId="7471F2B2">
      <w:pPr>
        <w:pStyle w:val="ListParagraph"/>
        <w:numPr>
          <w:ilvl w:val="0"/>
          <w:numId w:val="2"/>
        </w:numPr>
        <w:rPr>
          <w:b w:val="1"/>
          <w:bCs w:val="1"/>
        </w:rPr>
      </w:pPr>
      <w:r w:rsidRPr="4461DEBE" w:rsidR="00316C16">
        <w:rPr>
          <w:b w:val="1"/>
          <w:bCs w:val="1"/>
        </w:rPr>
        <w:t>Areas of Study</w:t>
      </w:r>
    </w:p>
    <w:p xmlns:wp14="http://schemas.microsoft.com/office/word/2010/wordml" w:rsidR="00316C16" w:rsidP="00316C16" w:rsidRDefault="00316C16" w14:paraId="0EFE54E6" wp14:textId="77777777">
      <w:r>
        <w:t>Make sure you understand the words linked with each area of study and listen to as many different examples as possible.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2"/>
        <w:gridCol w:w="4511"/>
        <w:gridCol w:w="1083"/>
      </w:tblGrid>
      <w:tr xmlns:wp14="http://schemas.microsoft.com/office/word/2010/wordml" w:rsidR="00316C16" w:rsidTr="00316C16" w14:paraId="22A4E989" wp14:textId="77777777">
        <w:tc>
          <w:tcPr>
            <w:tcW w:w="3422" w:type="dxa"/>
          </w:tcPr>
          <w:p w:rsidR="00316C16" w:rsidP="00316C16" w:rsidRDefault="00316C16" w14:paraId="1FC39945" wp14:textId="77777777"/>
        </w:tc>
        <w:tc>
          <w:tcPr>
            <w:tcW w:w="4511" w:type="dxa"/>
          </w:tcPr>
          <w:p w:rsidR="00316C16" w:rsidP="00316C16" w:rsidRDefault="00316C16" w14:paraId="78600E87" wp14:textId="77777777">
            <w:r>
              <w:t>Vocabulary</w:t>
            </w:r>
          </w:p>
        </w:tc>
        <w:tc>
          <w:tcPr>
            <w:tcW w:w="1083" w:type="dxa"/>
          </w:tcPr>
          <w:p w:rsidR="00316C16" w:rsidP="00316C16" w:rsidRDefault="00316C16" w14:paraId="13E3E72C" wp14:textId="77777777">
            <w:r>
              <w:t>Revised</w:t>
            </w:r>
          </w:p>
        </w:tc>
      </w:tr>
      <w:tr xmlns:wp14="http://schemas.microsoft.com/office/word/2010/wordml" w:rsidR="00316C16" w:rsidTr="00316C16" w14:paraId="3DA4ABE2" wp14:textId="77777777">
        <w:tc>
          <w:tcPr>
            <w:tcW w:w="3422" w:type="dxa"/>
          </w:tcPr>
          <w:p w:rsidRPr="00316C16" w:rsidR="00316C16" w:rsidP="00316C16" w:rsidRDefault="00316C16" w14:paraId="6986F99A" wp14:textId="77777777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16C16">
              <w:rPr>
                <w:b/>
              </w:rPr>
              <w:t>Forms and Devices – Bach Badinerie</w:t>
            </w:r>
          </w:p>
        </w:tc>
        <w:tc>
          <w:tcPr>
            <w:tcW w:w="4511" w:type="dxa"/>
          </w:tcPr>
          <w:p w:rsidR="00316C16" w:rsidP="00316C16" w:rsidRDefault="00316C16" w14:paraId="5D4F92B8" wp14:textId="77777777">
            <w:r>
              <w:t xml:space="preserve">repetition • contrast • anacrusis • imitation • sequence • ostinato • syncopation • dotted rhythms • drone • pedal • canon • conjunct movement • disjunct movement • ornamentation • broken chord/arpeggio • </w:t>
            </w:r>
            <w:proofErr w:type="spellStart"/>
            <w:r>
              <w:t>alberti</w:t>
            </w:r>
            <w:proofErr w:type="spellEnd"/>
            <w:r>
              <w:t xml:space="preserve"> bass • regular phrasing • melodic and rhythmic motifs • simple chord progressions including cadences • modulation to dominant and relative mino</w:t>
            </w:r>
            <w:r>
              <w:t>r</w:t>
            </w:r>
          </w:p>
        </w:tc>
        <w:tc>
          <w:tcPr>
            <w:tcW w:w="1083" w:type="dxa"/>
          </w:tcPr>
          <w:p w:rsidR="00316C16" w:rsidP="00316C16" w:rsidRDefault="00316C16" w14:paraId="0562CB0E" wp14:textId="77777777"/>
        </w:tc>
      </w:tr>
      <w:tr xmlns:wp14="http://schemas.microsoft.com/office/word/2010/wordml" w:rsidR="00316C16" w:rsidTr="00316C16" w14:paraId="37F35BDC" wp14:textId="77777777">
        <w:tc>
          <w:tcPr>
            <w:tcW w:w="3422" w:type="dxa"/>
          </w:tcPr>
          <w:p w:rsidRPr="00316C16" w:rsidR="00316C16" w:rsidP="00316C16" w:rsidRDefault="00567033" w14:paraId="22C9160B" wp14:textId="77777777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Music for Ensemble</w:t>
            </w:r>
          </w:p>
        </w:tc>
        <w:tc>
          <w:tcPr>
            <w:tcW w:w="4511" w:type="dxa"/>
          </w:tcPr>
          <w:p w:rsidR="00316C16" w:rsidP="00316C16" w:rsidRDefault="00567033" w14:paraId="2A7920FA" wp14:textId="77777777">
            <w:r>
              <w:t>• monophonic • homophonic • polyphonic • unison • chordal • layered • melody and accompaniment • round • canon • countermelody</w:t>
            </w:r>
            <w:r>
              <w:t xml:space="preserve"> </w:t>
            </w:r>
            <w:r>
              <w:t>• vocal ensembles (including solos, duets, trios, use of backing vocals) • jazz/blues trio • rhythm section • string quartet • basso continuo • sonatas</w:t>
            </w:r>
          </w:p>
        </w:tc>
        <w:tc>
          <w:tcPr>
            <w:tcW w:w="1083" w:type="dxa"/>
          </w:tcPr>
          <w:p w:rsidR="00316C16" w:rsidP="00316C16" w:rsidRDefault="00316C16" w14:paraId="34CE0A41" wp14:textId="77777777"/>
        </w:tc>
      </w:tr>
      <w:tr xmlns:wp14="http://schemas.microsoft.com/office/word/2010/wordml" w:rsidR="00316C16" w:rsidTr="00316C16" w14:paraId="649344F4" wp14:textId="77777777">
        <w:tc>
          <w:tcPr>
            <w:tcW w:w="3422" w:type="dxa"/>
          </w:tcPr>
          <w:p w:rsidRPr="00567033" w:rsidR="00316C16" w:rsidP="00567033" w:rsidRDefault="00567033" w14:paraId="63B70470" wp14:textId="77777777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567033">
              <w:rPr>
                <w:b/>
              </w:rPr>
              <w:t>Film Music</w:t>
            </w:r>
          </w:p>
        </w:tc>
        <w:tc>
          <w:tcPr>
            <w:tcW w:w="4511" w:type="dxa"/>
          </w:tcPr>
          <w:p w:rsidR="00316C16" w:rsidP="00316C16" w:rsidRDefault="00567033" w14:paraId="018E1B4C" wp14:textId="77777777">
            <w:r>
              <w:t>Learn how:</w:t>
            </w:r>
          </w:p>
          <w:p w:rsidR="00567033" w:rsidP="00316C16" w:rsidRDefault="00567033" w14:paraId="79484206" wp14:textId="77777777">
            <w:r>
              <w:t>• composers use musical elements appropriately to respond to a specific commission • composers use leitmotifs and thematic transformation to develop thematic material • musical features are adopted by composers to create a mood in descriptive music • performers interpret a composition • the audience and/or venue affect the performance and/or composition • instrumental and/or vocal timbres are used to create colour/mood • dynamics and contrast are used for the creation of special effects</w:t>
            </w:r>
          </w:p>
        </w:tc>
        <w:tc>
          <w:tcPr>
            <w:tcW w:w="1083" w:type="dxa"/>
          </w:tcPr>
          <w:p w:rsidR="00316C16" w:rsidP="00316C16" w:rsidRDefault="00316C16" w14:paraId="62EBF3C5" wp14:textId="77777777"/>
        </w:tc>
      </w:tr>
      <w:tr xmlns:wp14="http://schemas.microsoft.com/office/word/2010/wordml" w:rsidR="00316C16" w:rsidTr="00316C16" w14:paraId="740C2FAC" wp14:textId="77777777">
        <w:tc>
          <w:tcPr>
            <w:tcW w:w="3422" w:type="dxa"/>
          </w:tcPr>
          <w:p w:rsidRPr="00567033" w:rsidR="00316C16" w:rsidP="00567033" w:rsidRDefault="00567033" w14:paraId="429ABB52" wp14:textId="77777777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567033">
              <w:rPr>
                <w:b/>
              </w:rPr>
              <w:t>Popular Music</w:t>
            </w:r>
          </w:p>
        </w:tc>
        <w:tc>
          <w:tcPr>
            <w:tcW w:w="4511" w:type="dxa"/>
          </w:tcPr>
          <w:p w:rsidR="00316C16" w:rsidP="00316C16" w:rsidRDefault="00567033" w14:paraId="51C7C5FA" wp14:textId="77777777">
            <w:r>
              <w:t>• 32 bar song form • Strophic • 12 bar blues • verse • chorus • riffs • middle 8 • bridge • fill • instrumental break • intros and outros • improvisation • loops • samples • panning • phasing • syncopation • driving rhythms • balance • standard chord progressions • melismatic and syllabic writing • lead and backing vocals • backing tracks • primary chords • secondary chords • cadences.</w:t>
            </w:r>
          </w:p>
        </w:tc>
        <w:tc>
          <w:tcPr>
            <w:tcW w:w="1083" w:type="dxa"/>
          </w:tcPr>
          <w:p w:rsidR="00316C16" w:rsidP="00316C16" w:rsidRDefault="00316C16" w14:paraId="6D98A12B" wp14:textId="77777777"/>
        </w:tc>
      </w:tr>
    </w:tbl>
    <w:p xmlns:wp14="http://schemas.microsoft.com/office/word/2010/wordml" w:rsidR="00316C16" w:rsidP="00316C16" w:rsidRDefault="00316C16" w14:paraId="2946DB82" wp14:textId="77777777"/>
    <w:p xmlns:wp14="http://schemas.microsoft.com/office/word/2010/wordml" w:rsidR="00623D21" w:rsidRDefault="00623D21" w14:paraId="5997CC1D" wp14:textId="77777777"/>
    <w:sectPr w:rsidR="00623D2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D7A3D"/>
    <w:multiLevelType w:val="hybridMultilevel"/>
    <w:tmpl w:val="EA9291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562C3"/>
    <w:multiLevelType w:val="multilevel"/>
    <w:tmpl w:val="28E0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7FCE5959"/>
    <w:multiLevelType w:val="hybridMultilevel"/>
    <w:tmpl w:val="02802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D21"/>
    <w:rsid w:val="00316C16"/>
    <w:rsid w:val="00567033"/>
    <w:rsid w:val="00623D21"/>
    <w:rsid w:val="00F03801"/>
    <w:rsid w:val="4461D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6121185"/>
  <w15:chartTrackingRefBased/>
  <w15:docId w15:val="{37420E07-9A15-44C8-BA49-438C8FAD7B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23D21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uiPriority w:val="9"/>
    <w:rsid w:val="00623D21"/>
    <w:rPr>
      <w:rFonts w:ascii="Times New Roman" w:hAnsi="Times New Roman" w:eastAsia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D21"/>
    <w:rPr>
      <w:color w:val="0000FF"/>
      <w:u w:val="single"/>
    </w:rPr>
  </w:style>
  <w:style w:type="paragraph" w:styleId="topic-blockcontent-item" w:customStyle="1">
    <w:name w:val="topic-block__content-item"/>
    <w:basedOn w:val="Normal"/>
    <w:rsid w:val="00623D2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623D2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623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3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D24F13-37FC-4BFC-BFA2-11D49D582FF5}"/>
</file>

<file path=customXml/itemProps2.xml><?xml version="1.0" encoding="utf-8"?>
<ds:datastoreItem xmlns:ds="http://schemas.openxmlformats.org/officeDocument/2006/customXml" ds:itemID="{4E6BB4DB-F4DA-4649-BE17-765EB0DBD774}"/>
</file>

<file path=customXml/itemProps3.xml><?xml version="1.0" encoding="utf-8"?>
<ds:datastoreItem xmlns:ds="http://schemas.openxmlformats.org/officeDocument/2006/customXml" ds:itemID="{789EFD67-8AD0-4BE0-9AEA-B59D26194A6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David Pritchard</dc:creator>
  <keywords/>
  <dc:description/>
  <lastModifiedBy>David Pritchard</lastModifiedBy>
  <revision>2</revision>
  <dcterms:created xsi:type="dcterms:W3CDTF">2023-10-17T10:29:00.0000000Z</dcterms:created>
  <dcterms:modified xsi:type="dcterms:W3CDTF">2023-10-17T11:00:40.2825752Z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